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8BF9" w14:textId="77777777" w:rsidR="00243BE4" w:rsidRPr="00243BE4" w:rsidRDefault="00243BE4" w:rsidP="00222D01">
      <w:pPr>
        <w:widowControl/>
        <w:spacing w:before="240" w:after="60"/>
        <w:jc w:val="center"/>
        <w:outlineLvl w:val="0"/>
        <w:rPr>
          <w:rFonts w:ascii="Arial" w:eastAsia="微软雅黑" w:hAnsi="Arial" w:cs="Arial"/>
          <w:b/>
          <w:bCs/>
          <w:color w:val="000000"/>
          <w:kern w:val="28"/>
          <w:sz w:val="52"/>
          <w:szCs w:val="52"/>
        </w:rPr>
      </w:pPr>
      <w:r w:rsidRPr="00243BE4">
        <w:rPr>
          <w:rFonts w:ascii="Arial" w:eastAsia="微软雅黑" w:hAnsi="Arial" w:cs="Arial"/>
          <w:b/>
          <w:bCs/>
          <w:color w:val="000000"/>
          <w:kern w:val="28"/>
          <w:sz w:val="52"/>
          <w:szCs w:val="52"/>
        </w:rPr>
        <w:t>质检报告</w:t>
      </w:r>
    </w:p>
    <w:p w14:paraId="35029E0F" w14:textId="77777777" w:rsidR="00243BE4" w:rsidRPr="00243BE4" w:rsidRDefault="00243BE4" w:rsidP="00222D01">
      <w:pPr>
        <w:widowControl/>
        <w:jc w:val="center"/>
        <w:outlineLvl w:val="0"/>
        <w:rPr>
          <w:rFonts w:ascii="Arial" w:eastAsia="微软雅黑" w:hAnsi="Arial" w:cs="Arial"/>
          <w:b/>
          <w:bCs/>
          <w:color w:val="000000"/>
          <w:kern w:val="28"/>
          <w:sz w:val="44"/>
          <w:szCs w:val="52"/>
        </w:rPr>
      </w:pPr>
      <w:r w:rsidRPr="00243BE4">
        <w:rPr>
          <w:rFonts w:ascii="Arial" w:eastAsia="微软雅黑" w:hAnsi="Arial" w:cs="Arial"/>
          <w:b/>
          <w:bCs/>
          <w:color w:val="000000"/>
          <w:kern w:val="28"/>
          <w:sz w:val="44"/>
          <w:szCs w:val="52"/>
        </w:rPr>
        <w:t>Certificate of Analysis</w:t>
      </w:r>
    </w:p>
    <w:p w14:paraId="40766DAE" w14:textId="77777777" w:rsidR="00243BE4" w:rsidRPr="00243BE4" w:rsidRDefault="00243BE4" w:rsidP="00222D01">
      <w:pPr>
        <w:widowControl/>
        <w:spacing w:after="180"/>
        <w:jc w:val="left"/>
        <w:rPr>
          <w:rFonts w:ascii="Times New Roman" w:eastAsia="宋体" w:hAnsi="Times New Roman" w:cs="Times New Roman"/>
          <w:color w:val="000000"/>
          <w:kern w:val="28"/>
          <w:sz w:val="20"/>
          <w:szCs w:val="20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2502"/>
        <w:gridCol w:w="2512"/>
        <w:gridCol w:w="2602"/>
      </w:tblGrid>
      <w:tr w:rsidR="00222D01" w14:paraId="06DFE866" w14:textId="77777777" w:rsidTr="00E2427B">
        <w:trPr>
          <w:cantSplit/>
          <w:trHeight w:val="255"/>
          <w:jc w:val="center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A5A89F3" w14:textId="77777777" w:rsidR="00222D01" w:rsidRDefault="00222D01" w:rsidP="00222D01">
            <w:pPr>
              <w:spacing w:before="20"/>
              <w:jc w:val="center"/>
              <w:outlineLvl w:val="1"/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产品名称</w:t>
            </w:r>
          </w:p>
        </w:tc>
        <w:tc>
          <w:tcPr>
            <w:tcW w:w="76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E6AEBAC" w14:textId="32169991" w:rsidR="00222D01" w:rsidRDefault="007E41E7" w:rsidP="00222D01">
            <w:pPr>
              <w:spacing w:before="20"/>
              <w:jc w:val="center"/>
              <w:outlineLvl w:val="1"/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1</w:t>
            </w:r>
            <w:r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  <w:t>,2-</w:t>
            </w: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己二醇</w:t>
            </w:r>
          </w:p>
        </w:tc>
      </w:tr>
      <w:tr w:rsidR="00222D01" w14:paraId="4D6A4F79" w14:textId="77777777" w:rsidTr="00E2427B">
        <w:trPr>
          <w:cantSplit/>
          <w:trHeight w:val="255"/>
          <w:jc w:val="center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E34C66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目录号</w:t>
            </w:r>
            <w:r>
              <w:rPr>
                <w:rFonts w:ascii="Arial" w:eastAsia="微软雅黑" w:hAnsi="Arial" w:cs="Arial"/>
                <w:kern w:val="0"/>
                <w:sz w:val="22"/>
              </w:rPr>
              <w:t>#</w:t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F6B97F" w14:textId="7C600C8E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 w:rsidRPr="007E41E7">
              <w:rPr>
                <w:rFonts w:ascii="Arial" w:eastAsia="微软雅黑" w:hAnsi="Arial" w:cs="Arial"/>
                <w:kern w:val="0"/>
                <w:sz w:val="22"/>
              </w:rPr>
              <w:t>Dynamo HD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37322C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批号</w:t>
            </w:r>
          </w:p>
        </w:tc>
        <w:tc>
          <w:tcPr>
            <w:tcW w:w="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8CB78C" w14:textId="2558293B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XS</w:t>
            </w:r>
            <w:r>
              <w:rPr>
                <w:rFonts w:ascii="Arial" w:eastAsia="微软雅黑" w:hAnsi="Arial" w:cs="Arial"/>
                <w:kern w:val="0"/>
                <w:sz w:val="22"/>
              </w:rPr>
              <w:t>200502</w:t>
            </w:r>
          </w:p>
        </w:tc>
      </w:tr>
      <w:tr w:rsidR="00222D01" w14:paraId="6438E15F" w14:textId="77777777" w:rsidTr="00E2427B">
        <w:trPr>
          <w:cantSplit/>
          <w:trHeight w:val="255"/>
          <w:jc w:val="center"/>
        </w:trPr>
        <w:tc>
          <w:tcPr>
            <w:tcW w:w="2410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277B817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/>
                <w:kern w:val="0"/>
                <w:sz w:val="22"/>
              </w:rPr>
              <w:t xml:space="preserve">CAS 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>号</w:t>
            </w:r>
          </w:p>
        </w:tc>
        <w:tc>
          <w:tcPr>
            <w:tcW w:w="2502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5DE09BF" w14:textId="6C2589DE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 w:rsidRPr="007E41E7">
              <w:rPr>
                <w:rFonts w:ascii="Arial" w:eastAsia="微软雅黑" w:hAnsi="Arial" w:cs="Arial"/>
                <w:kern w:val="0"/>
                <w:sz w:val="22"/>
              </w:rPr>
              <w:t>6920-22-5</w:t>
            </w:r>
          </w:p>
        </w:tc>
        <w:tc>
          <w:tcPr>
            <w:tcW w:w="2512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228B17D" w14:textId="1EAD1CC9" w:rsidR="00222D01" w:rsidRDefault="00AC4EA2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INCI</w:t>
            </w:r>
          </w:p>
        </w:tc>
        <w:tc>
          <w:tcPr>
            <w:tcW w:w="2602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2DF5BC" w14:textId="5BB9B1DF" w:rsidR="00222D01" w:rsidRDefault="00AC4EA2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 w:rsidRPr="00AC4EA2">
              <w:rPr>
                <w:rFonts w:ascii="Arial" w:eastAsia="微软雅黑" w:hAnsi="Arial" w:cs="Arial"/>
                <w:kern w:val="0"/>
                <w:sz w:val="22"/>
              </w:rPr>
              <w:t>1,2-Hexanediol</w:t>
            </w:r>
          </w:p>
        </w:tc>
      </w:tr>
      <w:tr w:rsidR="00222D01" w14:paraId="2921F574" w14:textId="77777777" w:rsidTr="00E2427B">
        <w:trPr>
          <w:cantSplit/>
          <w:trHeight w:val="255"/>
          <w:jc w:val="center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2ADC90" w14:textId="007B5C6A" w:rsidR="00222D01" w:rsidRDefault="00794896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测试标准</w:t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85C8577" w14:textId="2D68A7A1" w:rsidR="00222D01" w:rsidRDefault="00CF3342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Q/</w:t>
            </w:r>
            <w:r>
              <w:rPr>
                <w:rFonts w:ascii="Arial" w:eastAsia="微软雅黑" w:hAnsi="Arial" w:cs="Arial"/>
                <w:kern w:val="0"/>
                <w:sz w:val="22"/>
              </w:rPr>
              <w:t>NXX540-2020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78D12A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保存条件</w:t>
            </w:r>
          </w:p>
        </w:tc>
        <w:tc>
          <w:tcPr>
            <w:tcW w:w="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FD152C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室温，避光</w:t>
            </w:r>
          </w:p>
        </w:tc>
      </w:tr>
      <w:tr w:rsidR="00222D01" w14:paraId="798DE304" w14:textId="77777777" w:rsidTr="00E2427B">
        <w:trPr>
          <w:cantSplit/>
          <w:trHeight w:val="255"/>
          <w:jc w:val="center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D22D06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生产日期</w:t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15F668" w14:textId="4C3F14AB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/>
                <w:kern w:val="0"/>
                <w:sz w:val="22"/>
              </w:rPr>
              <w:t>20</w:t>
            </w:r>
            <w:r w:rsidR="007E41E7">
              <w:rPr>
                <w:rFonts w:ascii="Arial" w:eastAsia="微软雅黑" w:hAnsi="Arial" w:cs="Arial"/>
                <w:kern w:val="0"/>
                <w:sz w:val="22"/>
              </w:rPr>
              <w:t>20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>-</w:t>
            </w:r>
            <w:r w:rsidR="007E41E7">
              <w:rPr>
                <w:rFonts w:ascii="Arial" w:eastAsia="微软雅黑" w:hAnsi="Arial" w:cs="Arial"/>
                <w:kern w:val="0"/>
                <w:sz w:val="22"/>
              </w:rPr>
              <w:t>05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>-</w:t>
            </w:r>
            <w:r w:rsidR="007E41E7">
              <w:rPr>
                <w:rFonts w:ascii="Arial" w:eastAsia="微软雅黑" w:hAnsi="Arial" w:cs="Arial"/>
                <w:kern w:val="0"/>
                <w:sz w:val="22"/>
              </w:rPr>
              <w:t>02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D9AA23D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过期日</w:t>
            </w:r>
          </w:p>
        </w:tc>
        <w:tc>
          <w:tcPr>
            <w:tcW w:w="2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04EC950" w14:textId="53C9F42C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202</w:t>
            </w:r>
            <w:r w:rsidR="008C32BD">
              <w:rPr>
                <w:rFonts w:ascii="Arial" w:eastAsia="微软雅黑" w:hAnsi="Arial" w:cs="Arial" w:hint="eastAsia"/>
                <w:kern w:val="0"/>
                <w:sz w:val="22"/>
              </w:rPr>
              <w:t>4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>-</w:t>
            </w:r>
            <w:r w:rsidR="007E41E7">
              <w:rPr>
                <w:rFonts w:ascii="Arial" w:eastAsia="微软雅黑" w:hAnsi="Arial" w:cs="Arial"/>
                <w:kern w:val="0"/>
                <w:sz w:val="22"/>
              </w:rPr>
              <w:t>05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>-</w:t>
            </w:r>
            <w:r w:rsidR="007E41E7">
              <w:rPr>
                <w:rFonts w:ascii="Arial" w:eastAsia="微软雅黑" w:hAnsi="Arial" w:cs="Arial"/>
                <w:kern w:val="0"/>
                <w:sz w:val="22"/>
              </w:rPr>
              <w:t>01</w:t>
            </w:r>
          </w:p>
        </w:tc>
      </w:tr>
    </w:tbl>
    <w:p w14:paraId="534B124E" w14:textId="77777777" w:rsidR="00222D01" w:rsidRDefault="00222D01" w:rsidP="00222D01">
      <w:pPr>
        <w:jc w:val="center"/>
        <w:rPr>
          <w:rFonts w:ascii="Arial" w:eastAsia="微软雅黑" w:hAnsi="Arial" w:cs="Arial"/>
          <w:kern w:val="0"/>
          <w:sz w:val="16"/>
          <w:szCs w:val="16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620"/>
        <w:gridCol w:w="3501"/>
        <w:gridCol w:w="2953"/>
      </w:tblGrid>
      <w:tr w:rsidR="00222D01" w14:paraId="126F692E" w14:textId="77777777" w:rsidTr="00222D01">
        <w:trPr>
          <w:cantSplit/>
          <w:trHeight w:val="348"/>
          <w:jc w:val="center"/>
        </w:trPr>
        <w:tc>
          <w:tcPr>
            <w:tcW w:w="3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20A0BF0" w14:textId="77777777" w:rsidR="00222D01" w:rsidRDefault="00222D01" w:rsidP="00222D01">
            <w:pPr>
              <w:spacing w:before="20"/>
              <w:jc w:val="center"/>
              <w:outlineLvl w:val="1"/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测试</w:t>
            </w:r>
          </w:p>
        </w:tc>
        <w:tc>
          <w:tcPr>
            <w:tcW w:w="35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678A23F" w14:textId="77777777" w:rsidR="00222D01" w:rsidRDefault="00222D01" w:rsidP="00222D01">
            <w:pPr>
              <w:spacing w:before="20"/>
              <w:jc w:val="center"/>
              <w:outlineLvl w:val="1"/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指标</w:t>
            </w:r>
          </w:p>
        </w:tc>
        <w:tc>
          <w:tcPr>
            <w:tcW w:w="2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CF51D3C" w14:textId="77777777" w:rsidR="00222D01" w:rsidRDefault="00222D01" w:rsidP="00222D01">
            <w:pPr>
              <w:spacing w:before="20"/>
              <w:jc w:val="center"/>
              <w:outlineLvl w:val="1"/>
              <w:rPr>
                <w:rFonts w:ascii="Arial" w:eastAsia="微软雅黑" w:hAnsi="Arial" w:cs="Arial"/>
                <w:b/>
                <w:caps/>
                <w:spacing w:val="4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b/>
                <w:caps/>
                <w:spacing w:val="4"/>
                <w:kern w:val="0"/>
                <w:sz w:val="22"/>
              </w:rPr>
              <w:t>结果</w:t>
            </w:r>
          </w:p>
        </w:tc>
      </w:tr>
      <w:tr w:rsidR="00222D01" w14:paraId="21F0011E" w14:textId="77777777" w:rsidTr="00E2427B">
        <w:trPr>
          <w:cantSplit/>
          <w:trHeight w:val="379"/>
          <w:jc w:val="center"/>
        </w:trPr>
        <w:tc>
          <w:tcPr>
            <w:tcW w:w="3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722D038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外观</w:t>
            </w:r>
          </w:p>
        </w:tc>
        <w:tc>
          <w:tcPr>
            <w:tcW w:w="35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D9ACB42" w14:textId="58EF7FEE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透明液体</w:t>
            </w:r>
          </w:p>
        </w:tc>
        <w:tc>
          <w:tcPr>
            <w:tcW w:w="2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67497CA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通过</w:t>
            </w:r>
          </w:p>
        </w:tc>
      </w:tr>
      <w:tr w:rsidR="00222D01" w14:paraId="6971FEE4" w14:textId="77777777" w:rsidTr="00E2427B">
        <w:trPr>
          <w:cantSplit/>
          <w:trHeight w:val="379"/>
          <w:jc w:val="center"/>
        </w:trPr>
        <w:tc>
          <w:tcPr>
            <w:tcW w:w="3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4C6832B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气味</w:t>
            </w:r>
          </w:p>
        </w:tc>
        <w:tc>
          <w:tcPr>
            <w:tcW w:w="35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A2D607" w14:textId="156BC2BD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无</w:t>
            </w:r>
            <w:r w:rsidR="00222D01">
              <w:rPr>
                <w:rFonts w:ascii="Arial" w:eastAsia="微软雅黑" w:hAnsi="Arial" w:cs="Arial" w:hint="eastAsia"/>
                <w:kern w:val="0"/>
                <w:sz w:val="22"/>
              </w:rPr>
              <w:t>气味</w:t>
            </w:r>
          </w:p>
        </w:tc>
        <w:tc>
          <w:tcPr>
            <w:tcW w:w="2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7F97E5F" w14:textId="77777777" w:rsidR="00222D01" w:rsidRDefault="00222D01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通过</w:t>
            </w:r>
          </w:p>
        </w:tc>
      </w:tr>
      <w:tr w:rsidR="00222D01" w14:paraId="1DD53F5C" w14:textId="77777777" w:rsidTr="00E2427B">
        <w:trPr>
          <w:cantSplit/>
          <w:trHeight w:val="379"/>
          <w:jc w:val="center"/>
        </w:trPr>
        <w:tc>
          <w:tcPr>
            <w:tcW w:w="3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4C5EBF" w14:textId="325C25C0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含量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 xml:space="preserve"> (</w:t>
            </w:r>
            <w:r>
              <w:rPr>
                <w:rFonts w:ascii="Arial" w:eastAsia="微软雅黑" w:hAnsi="Arial" w:cs="Arial"/>
                <w:kern w:val="0"/>
                <w:sz w:val="22"/>
              </w:rPr>
              <w:t>%)</w:t>
            </w:r>
          </w:p>
        </w:tc>
        <w:tc>
          <w:tcPr>
            <w:tcW w:w="35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DDBB122" w14:textId="2523812F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≥</w:t>
            </w:r>
            <w:r>
              <w:rPr>
                <w:rFonts w:ascii="Arial" w:eastAsia="微软雅黑" w:hAnsi="Arial" w:cs="Arial"/>
                <w:kern w:val="0"/>
                <w:sz w:val="22"/>
              </w:rPr>
              <w:t xml:space="preserve"> 99.5</w:t>
            </w:r>
          </w:p>
        </w:tc>
        <w:tc>
          <w:tcPr>
            <w:tcW w:w="2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02746D6" w14:textId="0000A67B" w:rsidR="00222D01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微软雅黑" w:hAnsi="Arial" w:cs="Arial"/>
                <w:kern w:val="0"/>
                <w:sz w:val="22"/>
              </w:rPr>
              <w:t>9.80</w:t>
            </w:r>
          </w:p>
        </w:tc>
      </w:tr>
      <w:tr w:rsidR="00222D01" w14:paraId="4848EFEA" w14:textId="77777777" w:rsidTr="00E2427B">
        <w:trPr>
          <w:cantSplit/>
          <w:trHeight w:val="403"/>
          <w:jc w:val="center"/>
        </w:trPr>
        <w:tc>
          <w:tcPr>
            <w:tcW w:w="3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C26BBC8" w14:textId="2E2D2D5F" w:rsidR="00222D01" w:rsidRPr="00F94769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其它有机杂质</w:t>
            </w:r>
            <w:r>
              <w:rPr>
                <w:rFonts w:ascii="Arial" w:eastAsia="微软雅黑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2"/>
              </w:rPr>
              <w:t>(%)</w:t>
            </w:r>
          </w:p>
        </w:tc>
        <w:tc>
          <w:tcPr>
            <w:tcW w:w="35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4FE9B96" w14:textId="6401259B" w:rsidR="00222D01" w:rsidRPr="00F94769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2"/>
              </w:rPr>
              <w:t>≤</w:t>
            </w:r>
            <w:r>
              <w:rPr>
                <w:rFonts w:ascii="Arial" w:eastAsia="微软雅黑" w:hAnsi="Arial" w:cs="Arial"/>
                <w:kern w:val="0"/>
                <w:sz w:val="22"/>
              </w:rPr>
              <w:t>0.5</w:t>
            </w:r>
          </w:p>
        </w:tc>
        <w:tc>
          <w:tcPr>
            <w:tcW w:w="2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6A37840" w14:textId="613D6C18" w:rsidR="00222D01" w:rsidRPr="00F94769" w:rsidRDefault="007E41E7" w:rsidP="00222D01">
            <w:pPr>
              <w:jc w:val="center"/>
              <w:rPr>
                <w:rFonts w:ascii="Arial" w:eastAsia="微软雅黑" w:hAnsi="Arial" w:cs="Arial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微软雅黑" w:hAnsi="Arial" w:cs="Arial"/>
                <w:kern w:val="0"/>
                <w:sz w:val="22"/>
              </w:rPr>
              <w:t>.20</w:t>
            </w:r>
          </w:p>
        </w:tc>
      </w:tr>
    </w:tbl>
    <w:p w14:paraId="3128B47B" w14:textId="77777777" w:rsidR="00F94ACE" w:rsidRPr="00243BE4" w:rsidRDefault="00F94ACE" w:rsidP="00222D01"/>
    <w:sectPr w:rsidR="00F94ACE" w:rsidRPr="00243B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2254" w14:textId="77777777" w:rsidR="00F16ECB" w:rsidRDefault="00F16ECB" w:rsidP="00A4743C">
      <w:r>
        <w:separator/>
      </w:r>
    </w:p>
  </w:endnote>
  <w:endnote w:type="continuationSeparator" w:id="0">
    <w:p w14:paraId="4DDE82E3" w14:textId="77777777" w:rsidR="00F16ECB" w:rsidRDefault="00F16ECB" w:rsidP="00A4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造字工房朗倩（非商用）常规体"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0A27" w14:textId="77777777" w:rsidR="00F16ECB" w:rsidRDefault="00F16ECB" w:rsidP="00A4743C">
      <w:r>
        <w:separator/>
      </w:r>
    </w:p>
  </w:footnote>
  <w:footnote w:type="continuationSeparator" w:id="0">
    <w:p w14:paraId="3699538B" w14:textId="77777777" w:rsidR="00F16ECB" w:rsidRDefault="00F16ECB" w:rsidP="00A4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c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7300"/>
    </w:tblGrid>
    <w:tr w:rsidR="00E51ED2" w14:paraId="19632B35" w14:textId="77777777" w:rsidTr="00E91477">
      <w:trPr>
        <w:trHeight w:val="851"/>
      </w:trPr>
      <w:tc>
        <w:tcPr>
          <w:tcW w:w="996" w:type="dxa"/>
          <w:vMerge w:val="restart"/>
          <w:vAlign w:val="center"/>
        </w:tcPr>
        <w:p w14:paraId="64734E72" w14:textId="77777777" w:rsidR="00B75B60" w:rsidRPr="00243BE4" w:rsidRDefault="00B75B60" w:rsidP="00E51ED2">
          <w:pPr>
            <w:pStyle w:val="a8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 w:rsidRPr="00243BE4">
            <w:rPr>
              <w:rFonts w:ascii="造字工房朗倩（非商用）常规体" w:eastAsia="造字工房朗倩（非商用）常规体" w:hAnsi="造字工房朗倩（非商用）常规体"/>
              <w:noProof/>
              <w:color w:val="7B7B7B"/>
              <w:sz w:val="52"/>
            </w:rPr>
            <w:drawing>
              <wp:inline distT="0" distB="0" distL="0" distR="0" wp14:anchorId="2A197B6D" wp14:editId="2EA0CEC7">
                <wp:extent cx="495300" cy="675878"/>
                <wp:effectExtent l="0" t="0" r="0" b="0"/>
                <wp:docPr id="2" name="图片 2" descr="D:\百度云\DM\技术资料\UltraPerse W180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百度云\DM\技术资料\UltraPerse W180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44" cy="68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0" w:type="dxa"/>
        </w:tcPr>
        <w:p w14:paraId="36955178" w14:textId="77777777" w:rsidR="00B75B60" w:rsidRPr="00243BE4" w:rsidRDefault="00B75B60" w:rsidP="00E51ED2">
          <w:pPr>
            <w:pStyle w:val="a8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 w:rsidRPr="00243BE4"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z w:val="52"/>
            </w:rPr>
            <w:t>上海迪摩化学科技有限公司</w:t>
          </w:r>
        </w:p>
      </w:tc>
    </w:tr>
    <w:tr w:rsidR="00E51ED2" w14:paraId="581820E9" w14:textId="77777777" w:rsidTr="00E51ED2">
      <w:trPr>
        <w:trHeight w:val="356"/>
      </w:trPr>
      <w:tc>
        <w:tcPr>
          <w:tcW w:w="996" w:type="dxa"/>
          <w:vMerge/>
        </w:tcPr>
        <w:p w14:paraId="0C7D5617" w14:textId="77777777" w:rsidR="00B75B60" w:rsidRPr="00243BE4" w:rsidRDefault="00B75B60" w:rsidP="00E51ED2">
          <w:pPr>
            <w:pStyle w:val="a8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</w:p>
      </w:tc>
      <w:tc>
        <w:tcPr>
          <w:tcW w:w="7300" w:type="dxa"/>
        </w:tcPr>
        <w:p w14:paraId="3F5C6EEC" w14:textId="77777777" w:rsidR="00B75B60" w:rsidRPr="00243BE4" w:rsidRDefault="00B75B60" w:rsidP="00E51ED2">
          <w:pPr>
            <w:pStyle w:val="a8"/>
            <w:pBdr>
              <w:bottom w:val="none" w:sz="0" w:space="0" w:color="auto"/>
            </w:pBdr>
            <w:rPr>
              <w:rFonts w:ascii="造字工房朗倩（非商用）常规体" w:eastAsia="造字工房朗倩（非商用）常规体" w:hAnsi="造字工房朗倩（非商用）常规体"/>
              <w:color w:val="7B7B7B"/>
              <w:sz w:val="52"/>
            </w:rPr>
          </w:pPr>
          <w:r w:rsidRPr="00243BE4"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SHANGHAI DYNAMO</w:t>
          </w:r>
          <w:r w:rsidRPr="00243BE4"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 w:rsidRPr="00243BE4"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CHEMICALS</w:t>
          </w:r>
          <w:r w:rsidRPr="00243BE4"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 w:rsidRPr="00243BE4"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CO.</w:t>
          </w:r>
          <w:r w:rsidRPr="00243BE4"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 xml:space="preserve"> </w:t>
          </w:r>
          <w:r w:rsidRPr="00243BE4">
            <w:rPr>
              <w:rFonts w:ascii="造字工房朗倩（非商用）常规体" w:eastAsia="造字工房朗倩（非商用）常规体" w:hAnsi="造字工房朗倩（非商用）常规体" w:hint="eastAsia"/>
              <w:color w:val="7B7B7B"/>
              <w:spacing w:val="20"/>
              <w:kern w:val="22"/>
              <w:sz w:val="22"/>
            </w:rPr>
            <w:t>LTD</w:t>
          </w:r>
          <w:r w:rsidRPr="00243BE4">
            <w:rPr>
              <w:rFonts w:ascii="造字工房朗倩（非商用）常规体" w:eastAsia="造字工房朗倩（非商用）常规体" w:hAnsi="造字工房朗倩（非商用）常规体"/>
              <w:color w:val="7B7B7B"/>
              <w:spacing w:val="20"/>
              <w:kern w:val="22"/>
              <w:sz w:val="22"/>
            </w:rPr>
            <w:t>.</w:t>
          </w:r>
        </w:p>
      </w:tc>
    </w:tr>
  </w:tbl>
  <w:p w14:paraId="30B367EE" w14:textId="77777777" w:rsidR="00CD6383" w:rsidRPr="00243BE4" w:rsidRDefault="00CD6383" w:rsidP="00B75B60">
    <w:pPr>
      <w:pStyle w:val="a8"/>
      <w:jc w:val="both"/>
      <w:rPr>
        <w:rFonts w:ascii="等线 Light" w:eastAsia="等线 Light" w:hAnsi="等线 Light"/>
        <w:spacing w:val="20"/>
        <w:kern w:val="22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74D4"/>
    <w:multiLevelType w:val="hybridMultilevel"/>
    <w:tmpl w:val="6AC0D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E7B79"/>
    <w:multiLevelType w:val="hybridMultilevel"/>
    <w:tmpl w:val="58727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5"/>
    <w:rsid w:val="000D2609"/>
    <w:rsid w:val="002106AF"/>
    <w:rsid w:val="00222D01"/>
    <w:rsid w:val="00243BE4"/>
    <w:rsid w:val="00343161"/>
    <w:rsid w:val="003922F2"/>
    <w:rsid w:val="003D1D47"/>
    <w:rsid w:val="003D40D0"/>
    <w:rsid w:val="00463B2B"/>
    <w:rsid w:val="004B7B84"/>
    <w:rsid w:val="0051637E"/>
    <w:rsid w:val="00593248"/>
    <w:rsid w:val="00673A8A"/>
    <w:rsid w:val="00675288"/>
    <w:rsid w:val="00694AE0"/>
    <w:rsid w:val="00741359"/>
    <w:rsid w:val="00762D7A"/>
    <w:rsid w:val="00794896"/>
    <w:rsid w:val="00794E0B"/>
    <w:rsid w:val="007E41E7"/>
    <w:rsid w:val="007F3EB7"/>
    <w:rsid w:val="008150E9"/>
    <w:rsid w:val="008656A6"/>
    <w:rsid w:val="008C32BD"/>
    <w:rsid w:val="00A4743C"/>
    <w:rsid w:val="00A82C4F"/>
    <w:rsid w:val="00AC4EA2"/>
    <w:rsid w:val="00B75B60"/>
    <w:rsid w:val="00BA1EF5"/>
    <w:rsid w:val="00BA4292"/>
    <w:rsid w:val="00BE0422"/>
    <w:rsid w:val="00C467CD"/>
    <w:rsid w:val="00C7548A"/>
    <w:rsid w:val="00CA3611"/>
    <w:rsid w:val="00CD263E"/>
    <w:rsid w:val="00CD2A61"/>
    <w:rsid w:val="00CD6383"/>
    <w:rsid w:val="00CE6B93"/>
    <w:rsid w:val="00CF3342"/>
    <w:rsid w:val="00D24E9E"/>
    <w:rsid w:val="00D26F1E"/>
    <w:rsid w:val="00E34593"/>
    <w:rsid w:val="00E51ED2"/>
    <w:rsid w:val="00E57A80"/>
    <w:rsid w:val="00E87C74"/>
    <w:rsid w:val="00E91477"/>
    <w:rsid w:val="00F151CB"/>
    <w:rsid w:val="00F16ECB"/>
    <w:rsid w:val="00F94ACE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6FA9"/>
  <w15:chartTrackingRefBased/>
  <w15:docId w15:val="{B409AF00-9A2D-4C7B-A685-51BFF30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2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73A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429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qFormat/>
    <w:rsid w:val="00BA42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BA4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29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BA4292"/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F151C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73A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4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474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47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4743C"/>
    <w:rPr>
      <w:sz w:val="18"/>
      <w:szCs w:val="18"/>
    </w:rPr>
  </w:style>
  <w:style w:type="table" w:styleId="ac">
    <w:name w:val="Table Grid"/>
    <w:basedOn w:val="a1"/>
    <w:uiPriority w:val="39"/>
    <w:rsid w:val="00B7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B7B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B7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Xiaojun Ji</dc:creator>
  <cp:keywords/>
  <dc:description/>
  <cp:lastModifiedBy>Xiaojun Ji</cp:lastModifiedBy>
  <cp:revision>9</cp:revision>
  <cp:lastPrinted>2018-04-16T01:58:00Z</cp:lastPrinted>
  <dcterms:created xsi:type="dcterms:W3CDTF">2020-02-22T01:09:00Z</dcterms:created>
  <dcterms:modified xsi:type="dcterms:W3CDTF">2020-06-01T07:43:00Z</dcterms:modified>
</cp:coreProperties>
</file>