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spacing w:before="374" w:beforeLines="120"/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52"/>
          <w:szCs w:val="32"/>
        </w:rPr>
        <w:t>检 验 报 告 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030"/>
        <w:gridCol w:w="132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检品名称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丹参提取物</w:t>
            </w:r>
            <w:r>
              <w:rPr>
                <w:rFonts w:hint="eastAsia" w:eastAsia="宋体"/>
                <w:sz w:val="24"/>
                <w:lang w:val="en-US" w:eastAsia="zh-CN"/>
              </w:rPr>
              <w:t>(丹参酮11A)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代表数量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送检部门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仓   库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送检数量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    格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25KG/桶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抽样日期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25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    号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220625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报告日期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月2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《企业内控标准》</w:t>
            </w:r>
            <w:r>
              <w:rPr>
                <w:rFonts w:hint="eastAsia"/>
                <w:sz w:val="24"/>
                <w:lang w:eastAsia="zh-CN"/>
              </w:rPr>
              <w:t>参照中国药典执行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检验项目                 标准规定                          检验结果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  状      </w:t>
            </w:r>
            <w:r>
              <w:rPr>
                <w:rFonts w:hint="eastAsia" w:ascii="宋体" w:hAnsi="宋体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/>
                <w:sz w:val="24"/>
              </w:rPr>
              <w:t>本品为</w:t>
            </w:r>
            <w:r>
              <w:rPr>
                <w:rFonts w:hint="eastAsia" w:ascii="宋体" w:hAnsi="宋体"/>
                <w:sz w:val="24"/>
                <w:lang w:eastAsia="zh-CN"/>
              </w:rPr>
              <w:t>棕褐（红）色</w:t>
            </w:r>
            <w:r>
              <w:rPr>
                <w:rFonts w:hint="eastAsia" w:ascii="宋体" w:hAnsi="宋体"/>
                <w:sz w:val="24"/>
              </w:rPr>
              <w:t>粉未</w:t>
            </w:r>
            <w:r>
              <w:rPr>
                <w:rFonts w:hint="eastAsia" w:ascii="宋体" w:hAnsi="宋体"/>
                <w:sz w:val="24"/>
                <w:lang w:eastAsia="zh-CN"/>
              </w:rPr>
              <w:t>或块状　　　</w:t>
            </w:r>
            <w:r>
              <w:rPr>
                <w:rFonts w:hint="eastAsia" w:ascii="宋体" w:hAnsi="宋体"/>
                <w:sz w:val="24"/>
              </w:rPr>
              <w:t xml:space="preserve">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鉴    别   在与对照品色谱相应的位置上，显相同的暗红色斑点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粒　　径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80目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　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100目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含    量    </w:t>
            </w:r>
            <w:r>
              <w:rPr>
                <w:rFonts w:hint="eastAsia" w:ascii="宋体" w:hAnsi="宋体"/>
                <w:sz w:val="24"/>
                <w:lang w:eastAsia="zh-CN"/>
              </w:rPr>
              <w:t>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丹参酮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11A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5.36</w:t>
            </w:r>
            <w:r>
              <w:rPr>
                <w:rFonts w:hint="eastAsia" w:ascii="宋体" w:hAnsi="宋体"/>
                <w:sz w:val="24"/>
              </w:rPr>
              <w:t xml:space="preserve">%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检测方法</w:t>
            </w: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HPLC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细菌总数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≤1000CFU/g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霉菌总数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≤100CFU/g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大肠杆菌及活螨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不得检出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结论：本品符合《企业内控标准》之规定，合格。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0" w:lineRule="atLeast"/>
        <w:textAlignment w:val="auto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5473D02"/>
    <w:rsid w:val="112431A6"/>
    <w:rsid w:val="12CB4E1B"/>
    <w:rsid w:val="25DF745B"/>
    <w:rsid w:val="26900A1C"/>
    <w:rsid w:val="279B0641"/>
    <w:rsid w:val="2AD71397"/>
    <w:rsid w:val="31412BAF"/>
    <w:rsid w:val="429C7309"/>
    <w:rsid w:val="4C047D16"/>
    <w:rsid w:val="54301456"/>
    <w:rsid w:val="5A437BB9"/>
    <w:rsid w:val="5C42196A"/>
    <w:rsid w:val="5DDA6358"/>
    <w:rsid w:val="656E230B"/>
    <w:rsid w:val="709B6FC5"/>
    <w:rsid w:val="7BD55768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dcterms:modified xsi:type="dcterms:W3CDTF">2022-07-11T07:22:37Z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